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5FC0" w14:textId="77777777" w:rsidR="00DE46B4" w:rsidRDefault="00DE46B4" w:rsidP="00DE46B4">
      <w:pPr>
        <w:jc w:val="center"/>
        <w:rPr>
          <w:rFonts w:ascii="Arial" w:hAnsi="Arial" w:cs="Arial"/>
          <w:b/>
          <w:bCs/>
        </w:rPr>
      </w:pPr>
      <w:r w:rsidRPr="00DE46B4">
        <w:rPr>
          <w:rFonts w:ascii="Arial" w:hAnsi="Arial" w:cs="Arial"/>
          <w:b/>
          <w:bCs/>
        </w:rPr>
        <w:t xml:space="preserve">Nebulizador </w:t>
      </w:r>
      <w:proofErr w:type="spellStart"/>
      <w:r w:rsidRPr="00DE46B4">
        <w:rPr>
          <w:rFonts w:ascii="Arial" w:hAnsi="Arial" w:cs="Arial"/>
          <w:b/>
          <w:bCs/>
        </w:rPr>
        <w:t>Longray</w:t>
      </w:r>
      <w:proofErr w:type="spellEnd"/>
      <w:r w:rsidRPr="00DE46B4">
        <w:rPr>
          <w:rFonts w:ascii="Arial" w:hAnsi="Arial" w:cs="Arial"/>
          <w:b/>
          <w:bCs/>
        </w:rPr>
        <w:t xml:space="preserve"> super </w:t>
      </w:r>
      <w:proofErr w:type="spellStart"/>
      <w:r w:rsidRPr="00DE46B4">
        <w:rPr>
          <w:rFonts w:ascii="Arial" w:hAnsi="Arial" w:cs="Arial"/>
          <w:b/>
          <w:bCs/>
        </w:rPr>
        <w:t>duty</w:t>
      </w:r>
      <w:proofErr w:type="spellEnd"/>
    </w:p>
    <w:tbl>
      <w:tblPr>
        <w:tblStyle w:val="Tablaconcuadrcula"/>
        <w:tblpPr w:leftFromText="141" w:rightFromText="141" w:vertAnchor="page" w:horzAnchor="margin" w:tblpXSpec="center" w:tblpY="6646"/>
        <w:tblW w:w="10180" w:type="dxa"/>
        <w:tblLook w:val="04A0" w:firstRow="1" w:lastRow="0" w:firstColumn="1" w:lastColumn="0" w:noHBand="0" w:noVBand="1"/>
      </w:tblPr>
      <w:tblGrid>
        <w:gridCol w:w="3412"/>
        <w:gridCol w:w="6768"/>
      </w:tblGrid>
      <w:tr w:rsidR="00DE46B4" w14:paraId="2A2BD1D6" w14:textId="77777777" w:rsidTr="00DE46B4">
        <w:trPr>
          <w:trHeight w:val="487"/>
        </w:trPr>
        <w:tc>
          <w:tcPr>
            <w:tcW w:w="3412" w:type="dxa"/>
          </w:tcPr>
          <w:p w14:paraId="1D2410DA" w14:textId="77777777" w:rsidR="00DE46B4" w:rsidRPr="00644F0C" w:rsidRDefault="00DE46B4" w:rsidP="00DE46B4">
            <w:pPr>
              <w:jc w:val="right"/>
              <w:rPr>
                <w:rFonts w:ascii="Arial" w:hAnsi="Arial" w:cs="Arial"/>
                <w:b/>
                <w:bCs/>
                <w:color w:val="000000" w:themeColor="text1"/>
              </w:rPr>
            </w:pPr>
            <w:r w:rsidRPr="00644F0C">
              <w:rPr>
                <w:rFonts w:ascii="Arial" w:hAnsi="Arial" w:cs="Arial"/>
                <w:b/>
                <w:bCs/>
                <w:color w:val="000000" w:themeColor="text1"/>
              </w:rPr>
              <w:t>Para usar en</w:t>
            </w:r>
          </w:p>
        </w:tc>
        <w:tc>
          <w:tcPr>
            <w:tcW w:w="6768" w:type="dxa"/>
          </w:tcPr>
          <w:p w14:paraId="0BA73F15" w14:textId="77777777" w:rsidR="00DE46B4" w:rsidRPr="00644F0C" w:rsidRDefault="00DE46B4" w:rsidP="00DE46B4">
            <w:pPr>
              <w:jc w:val="center"/>
              <w:rPr>
                <w:rFonts w:ascii="Arial" w:hAnsi="Arial" w:cs="Arial"/>
                <w:b/>
                <w:bCs/>
                <w:color w:val="000000" w:themeColor="text1"/>
              </w:rPr>
            </w:pPr>
            <w:r w:rsidRPr="00644F0C">
              <w:rPr>
                <w:rFonts w:ascii="Arial" w:hAnsi="Arial" w:cs="Arial"/>
                <w:b/>
                <w:bCs/>
                <w:color w:val="000000" w:themeColor="text1"/>
              </w:rPr>
              <w:t>Comercial y residencial: interiores y exteriores</w:t>
            </w:r>
          </w:p>
        </w:tc>
      </w:tr>
      <w:tr w:rsidR="00DE46B4" w14:paraId="5EB0DB01" w14:textId="77777777" w:rsidTr="00DE46B4">
        <w:trPr>
          <w:trHeight w:val="443"/>
        </w:trPr>
        <w:tc>
          <w:tcPr>
            <w:tcW w:w="3412" w:type="dxa"/>
          </w:tcPr>
          <w:p w14:paraId="6E1DC3F9" w14:textId="77777777" w:rsidR="00DE46B4" w:rsidRPr="00644F0C" w:rsidRDefault="00DE46B4" w:rsidP="00DE46B4">
            <w:pPr>
              <w:jc w:val="right"/>
              <w:rPr>
                <w:rFonts w:ascii="Arial" w:hAnsi="Arial" w:cs="Arial"/>
                <w:b/>
                <w:bCs/>
                <w:color w:val="000000" w:themeColor="text1"/>
              </w:rPr>
            </w:pPr>
            <w:r w:rsidRPr="00644F0C">
              <w:rPr>
                <w:rFonts w:ascii="Arial" w:hAnsi="Arial" w:cs="Arial"/>
                <w:b/>
                <w:bCs/>
                <w:color w:val="000000" w:themeColor="text1"/>
              </w:rPr>
              <w:t>Tipo de pulverizador</w:t>
            </w:r>
          </w:p>
        </w:tc>
        <w:tc>
          <w:tcPr>
            <w:tcW w:w="6768" w:type="dxa"/>
          </w:tcPr>
          <w:p w14:paraId="06F4215F" w14:textId="77777777" w:rsidR="00DE46B4" w:rsidRPr="00644F0C" w:rsidRDefault="00DE46B4" w:rsidP="00DE46B4">
            <w:pPr>
              <w:jc w:val="center"/>
              <w:rPr>
                <w:rFonts w:ascii="Arial" w:hAnsi="Arial" w:cs="Arial"/>
                <w:b/>
                <w:bCs/>
                <w:color w:val="000000" w:themeColor="text1"/>
              </w:rPr>
            </w:pPr>
            <w:proofErr w:type="spellStart"/>
            <w:r>
              <w:rPr>
                <w:rFonts w:ascii="Arial" w:hAnsi="Arial" w:cs="Arial"/>
                <w:b/>
                <w:bCs/>
                <w:color w:val="000000" w:themeColor="text1"/>
              </w:rPr>
              <w:t>fogger</w:t>
            </w:r>
            <w:proofErr w:type="spellEnd"/>
          </w:p>
        </w:tc>
      </w:tr>
      <w:tr w:rsidR="00DE46B4" w14:paraId="01C353E2" w14:textId="77777777" w:rsidTr="00DE46B4">
        <w:trPr>
          <w:trHeight w:val="487"/>
        </w:trPr>
        <w:tc>
          <w:tcPr>
            <w:tcW w:w="3412" w:type="dxa"/>
          </w:tcPr>
          <w:p w14:paraId="41CE969F" w14:textId="77777777" w:rsidR="00DE46B4" w:rsidRPr="00644F0C" w:rsidRDefault="00DE46B4" w:rsidP="00DE46B4">
            <w:pPr>
              <w:jc w:val="right"/>
              <w:rPr>
                <w:rFonts w:ascii="Arial" w:hAnsi="Arial" w:cs="Arial"/>
                <w:b/>
                <w:bCs/>
                <w:color w:val="000000" w:themeColor="text1"/>
              </w:rPr>
            </w:pPr>
            <w:r w:rsidRPr="00644F0C">
              <w:rPr>
                <w:rFonts w:ascii="Arial" w:hAnsi="Arial" w:cs="Arial"/>
                <w:b/>
                <w:bCs/>
                <w:color w:val="000000" w:themeColor="text1"/>
              </w:rPr>
              <w:t>Tamaño del tanque (gal.)</w:t>
            </w:r>
          </w:p>
        </w:tc>
        <w:tc>
          <w:tcPr>
            <w:tcW w:w="6768" w:type="dxa"/>
          </w:tcPr>
          <w:p w14:paraId="2D7522C3" w14:textId="05D0D589" w:rsidR="00DE46B4" w:rsidRPr="00644F0C" w:rsidRDefault="00DE46B4" w:rsidP="00DE46B4">
            <w:pPr>
              <w:jc w:val="center"/>
              <w:rPr>
                <w:rFonts w:ascii="Arial" w:hAnsi="Arial" w:cs="Arial"/>
                <w:b/>
                <w:bCs/>
                <w:color w:val="000000" w:themeColor="text1"/>
              </w:rPr>
            </w:pPr>
            <w:r w:rsidRPr="00644F0C">
              <w:rPr>
                <w:rFonts w:ascii="Arial" w:hAnsi="Arial" w:cs="Arial"/>
                <w:b/>
                <w:bCs/>
                <w:color w:val="000000" w:themeColor="text1"/>
                <w:sz w:val="21"/>
                <w:szCs w:val="21"/>
                <w:shd w:val="clear" w:color="auto" w:fill="FFFFFF"/>
              </w:rPr>
              <w:t>1</w:t>
            </w:r>
            <w:r>
              <w:rPr>
                <w:rFonts w:ascii="Arial" w:hAnsi="Arial" w:cs="Arial"/>
                <w:b/>
                <w:bCs/>
                <w:color w:val="000000" w:themeColor="text1"/>
                <w:sz w:val="21"/>
                <w:szCs w:val="21"/>
                <w:shd w:val="clear" w:color="auto" w:fill="FFFFFF"/>
              </w:rPr>
              <w:t>.</w:t>
            </w:r>
            <w:r w:rsidR="001D0B81">
              <w:rPr>
                <w:rFonts w:ascii="Arial" w:hAnsi="Arial" w:cs="Arial"/>
                <w:b/>
                <w:bCs/>
                <w:color w:val="000000" w:themeColor="text1"/>
                <w:sz w:val="21"/>
                <w:szCs w:val="21"/>
                <w:shd w:val="clear" w:color="auto" w:fill="FFFFFF"/>
              </w:rPr>
              <w:t>6</w:t>
            </w:r>
            <w:r w:rsidRPr="00644F0C">
              <w:rPr>
                <w:rFonts w:ascii="Arial" w:hAnsi="Arial" w:cs="Arial"/>
                <w:b/>
                <w:bCs/>
                <w:color w:val="000000" w:themeColor="text1"/>
                <w:sz w:val="21"/>
                <w:szCs w:val="21"/>
                <w:shd w:val="clear" w:color="auto" w:fill="FFFFFF"/>
              </w:rPr>
              <w:t xml:space="preserve"> galon</w:t>
            </w:r>
            <w:r>
              <w:rPr>
                <w:rFonts w:ascii="Arial" w:hAnsi="Arial" w:cs="Arial"/>
                <w:b/>
                <w:bCs/>
                <w:color w:val="000000" w:themeColor="text1"/>
                <w:sz w:val="21"/>
                <w:szCs w:val="21"/>
                <w:shd w:val="clear" w:color="auto" w:fill="FFFFFF"/>
              </w:rPr>
              <w:t>es</w:t>
            </w:r>
          </w:p>
        </w:tc>
      </w:tr>
      <w:tr w:rsidR="00DE46B4" w14:paraId="03A4AEE4" w14:textId="77777777" w:rsidTr="00DE46B4">
        <w:trPr>
          <w:trHeight w:val="443"/>
        </w:trPr>
        <w:tc>
          <w:tcPr>
            <w:tcW w:w="3412" w:type="dxa"/>
          </w:tcPr>
          <w:p w14:paraId="3D75ABB1" w14:textId="77777777" w:rsidR="00DE46B4" w:rsidRPr="00644F0C" w:rsidRDefault="00DE46B4" w:rsidP="00DE46B4">
            <w:pPr>
              <w:jc w:val="right"/>
              <w:rPr>
                <w:rFonts w:ascii="Arial" w:hAnsi="Arial" w:cs="Arial"/>
                <w:b/>
                <w:bCs/>
                <w:color w:val="000000" w:themeColor="text1"/>
              </w:rPr>
            </w:pPr>
            <w:r w:rsidRPr="00644F0C">
              <w:rPr>
                <w:rStyle w:val="Textoennegrita"/>
                <w:rFonts w:ascii="Arial" w:hAnsi="Arial" w:cs="Arial"/>
                <w:color w:val="000000" w:themeColor="text1"/>
                <w:sz w:val="21"/>
                <w:szCs w:val="21"/>
                <w:bdr w:val="single" w:sz="2" w:space="0" w:color="EBEBEB" w:frame="1"/>
              </w:rPr>
              <w:t>Material / Construcción</w:t>
            </w:r>
          </w:p>
        </w:tc>
        <w:tc>
          <w:tcPr>
            <w:tcW w:w="6768" w:type="dxa"/>
          </w:tcPr>
          <w:p w14:paraId="66486DAF" w14:textId="3CF55A0A" w:rsidR="00DE46B4" w:rsidRPr="00644F0C" w:rsidRDefault="00DE46B4" w:rsidP="00DE46B4">
            <w:pPr>
              <w:jc w:val="center"/>
              <w:rPr>
                <w:rFonts w:ascii="Arial" w:hAnsi="Arial" w:cs="Arial"/>
                <w:b/>
                <w:bCs/>
                <w:color w:val="000000" w:themeColor="text1"/>
              </w:rPr>
            </w:pPr>
            <w:r w:rsidRPr="00DB223B">
              <w:rPr>
                <w:rFonts w:ascii="Arial" w:hAnsi="Arial" w:cs="Arial"/>
                <w:b/>
                <w:bCs/>
                <w:color w:val="000000" w:themeColor="text1"/>
                <w:sz w:val="21"/>
                <w:szCs w:val="21"/>
                <w:shd w:val="clear" w:color="auto" w:fill="FFFFFF"/>
              </w:rPr>
              <w:t xml:space="preserve">Tanque de </w:t>
            </w:r>
            <w:r w:rsidR="001D0B81">
              <w:rPr>
                <w:rFonts w:ascii="Arial" w:hAnsi="Arial" w:cs="Arial"/>
                <w:b/>
                <w:bCs/>
                <w:color w:val="000000" w:themeColor="text1"/>
                <w:sz w:val="21"/>
                <w:szCs w:val="21"/>
                <w:shd w:val="clear" w:color="auto" w:fill="FFFFFF"/>
              </w:rPr>
              <w:t>poliuretano resistente</w:t>
            </w:r>
          </w:p>
        </w:tc>
      </w:tr>
      <w:tr w:rsidR="00DE46B4" w14:paraId="0F4BC05D" w14:textId="77777777" w:rsidTr="00DE46B4">
        <w:trPr>
          <w:trHeight w:val="487"/>
        </w:trPr>
        <w:tc>
          <w:tcPr>
            <w:tcW w:w="3412" w:type="dxa"/>
          </w:tcPr>
          <w:p w14:paraId="5FD60BE9" w14:textId="77777777" w:rsidR="00DE46B4" w:rsidRPr="00644F0C" w:rsidRDefault="00DE46B4" w:rsidP="00DE46B4">
            <w:pPr>
              <w:jc w:val="right"/>
              <w:rPr>
                <w:rFonts w:ascii="Arial" w:hAnsi="Arial" w:cs="Arial"/>
                <w:b/>
                <w:bCs/>
                <w:color w:val="000000" w:themeColor="text1"/>
              </w:rPr>
            </w:pPr>
            <w:r w:rsidRPr="00644F0C">
              <w:rPr>
                <w:rStyle w:val="Textoennegrita"/>
                <w:rFonts w:ascii="Arial" w:hAnsi="Arial" w:cs="Arial"/>
                <w:color w:val="000000" w:themeColor="text1"/>
                <w:sz w:val="21"/>
                <w:szCs w:val="21"/>
                <w:bdr w:val="single" w:sz="2" w:space="0" w:color="EBEBEB" w:frame="1"/>
              </w:rPr>
              <w:t>Longitud de la manguera (pulg.)</w:t>
            </w:r>
          </w:p>
        </w:tc>
        <w:tc>
          <w:tcPr>
            <w:tcW w:w="6768" w:type="dxa"/>
          </w:tcPr>
          <w:p w14:paraId="3193D47E" w14:textId="36DA700B" w:rsidR="00DE46B4" w:rsidRPr="00644F0C" w:rsidRDefault="00DE46B4" w:rsidP="00DE46B4">
            <w:pPr>
              <w:jc w:val="center"/>
              <w:rPr>
                <w:rFonts w:ascii="Arial" w:hAnsi="Arial" w:cs="Arial"/>
                <w:b/>
                <w:bCs/>
                <w:color w:val="000000" w:themeColor="text1"/>
              </w:rPr>
            </w:pPr>
            <w:r w:rsidRPr="00DB223B">
              <w:rPr>
                <w:rFonts w:ascii="Arial" w:hAnsi="Arial" w:cs="Arial"/>
                <w:b/>
                <w:bCs/>
                <w:color w:val="000000" w:themeColor="text1"/>
                <w:sz w:val="21"/>
                <w:szCs w:val="21"/>
                <w:shd w:val="clear" w:color="auto" w:fill="FFFFFF"/>
              </w:rPr>
              <w:t>1</w:t>
            </w:r>
            <w:r w:rsidR="001D0B81">
              <w:rPr>
                <w:rFonts w:ascii="Arial" w:hAnsi="Arial" w:cs="Arial"/>
                <w:b/>
                <w:bCs/>
                <w:color w:val="000000" w:themeColor="text1"/>
                <w:sz w:val="21"/>
                <w:szCs w:val="21"/>
                <w:shd w:val="clear" w:color="auto" w:fill="FFFFFF"/>
              </w:rPr>
              <w:t>2</w:t>
            </w:r>
            <w:r w:rsidRPr="00DB223B">
              <w:rPr>
                <w:rFonts w:ascii="Arial" w:hAnsi="Arial" w:cs="Arial"/>
                <w:b/>
                <w:bCs/>
                <w:color w:val="000000" w:themeColor="text1"/>
                <w:sz w:val="21"/>
                <w:szCs w:val="21"/>
                <w:shd w:val="clear" w:color="auto" w:fill="FFFFFF"/>
              </w:rPr>
              <w:t xml:space="preserve"> pulg.</w:t>
            </w:r>
          </w:p>
        </w:tc>
      </w:tr>
      <w:tr w:rsidR="00DE46B4" w14:paraId="3BBCC3B2" w14:textId="77777777" w:rsidTr="00DE46B4">
        <w:trPr>
          <w:trHeight w:val="487"/>
        </w:trPr>
        <w:tc>
          <w:tcPr>
            <w:tcW w:w="3412" w:type="dxa"/>
          </w:tcPr>
          <w:p w14:paraId="681F7A69" w14:textId="77777777" w:rsidR="00DE46B4" w:rsidRPr="00644F0C" w:rsidRDefault="00DE46B4" w:rsidP="00DE46B4">
            <w:pPr>
              <w:jc w:val="right"/>
              <w:rPr>
                <w:rFonts w:ascii="Arial" w:hAnsi="Arial" w:cs="Arial"/>
                <w:b/>
                <w:bCs/>
                <w:color w:val="000000" w:themeColor="text1"/>
              </w:rPr>
            </w:pPr>
            <w:r>
              <w:rPr>
                <w:rStyle w:val="Textoennegrita"/>
                <w:sz w:val="21"/>
                <w:szCs w:val="21"/>
                <w:bdr w:val="single" w:sz="2" w:space="0" w:color="EBEBEB" w:frame="1"/>
              </w:rPr>
              <w:t>Tamaño de gota</w:t>
            </w:r>
          </w:p>
        </w:tc>
        <w:tc>
          <w:tcPr>
            <w:tcW w:w="6768" w:type="dxa"/>
          </w:tcPr>
          <w:p w14:paraId="1AA80B0D" w14:textId="15B88043" w:rsidR="00DE46B4" w:rsidRPr="00644F0C" w:rsidRDefault="00DE46B4" w:rsidP="00DE46B4">
            <w:pPr>
              <w:jc w:val="center"/>
              <w:rPr>
                <w:rFonts w:ascii="Arial" w:hAnsi="Arial" w:cs="Arial"/>
                <w:b/>
                <w:bCs/>
                <w:color w:val="000000" w:themeColor="text1"/>
              </w:rPr>
            </w:pPr>
            <w:r w:rsidRPr="004C3786">
              <w:rPr>
                <w:rFonts w:ascii="Arial" w:hAnsi="Arial" w:cs="Arial"/>
                <w:b/>
                <w:bCs/>
                <w:color w:val="000000" w:themeColor="text1"/>
                <w:sz w:val="21"/>
                <w:szCs w:val="21"/>
                <w:shd w:val="clear" w:color="auto" w:fill="FFFFFF"/>
              </w:rPr>
              <w:t xml:space="preserve">El </w:t>
            </w:r>
            <w:r w:rsidR="001D0B81">
              <w:rPr>
                <w:rFonts w:ascii="Arial" w:hAnsi="Arial" w:cs="Arial"/>
                <w:b/>
                <w:bCs/>
                <w:color w:val="000000" w:themeColor="text1"/>
                <w:sz w:val="21"/>
                <w:szCs w:val="21"/>
                <w:shd w:val="clear" w:color="auto" w:fill="FFFFFF"/>
              </w:rPr>
              <w:t>tamaño de gota es de 5-50 micras</w:t>
            </w:r>
          </w:p>
        </w:tc>
      </w:tr>
    </w:tbl>
    <w:p w14:paraId="4BFCD039" w14:textId="0A90B825" w:rsidR="00644F0C" w:rsidRPr="00644F0C" w:rsidRDefault="00DE46B4" w:rsidP="00644F0C">
      <w:pPr>
        <w:jc w:val="both"/>
        <w:rPr>
          <w:rFonts w:ascii="Arial" w:hAnsi="Arial" w:cs="Arial"/>
          <w:b/>
          <w:bCs/>
        </w:rPr>
      </w:pPr>
      <w:r w:rsidRPr="00DE46B4">
        <w:rPr>
          <w:rFonts w:ascii="Arial" w:hAnsi="Arial" w:cs="Arial"/>
        </w:rPr>
        <w:t xml:space="preserve">Motor de alta resistencia. Con un motor clasificado en más de 5 veces las horas del motor </w:t>
      </w:r>
      <w:proofErr w:type="spellStart"/>
      <w:r w:rsidRPr="00DE46B4">
        <w:rPr>
          <w:rFonts w:ascii="Arial" w:hAnsi="Arial" w:cs="Arial"/>
        </w:rPr>
        <w:t>Carryall</w:t>
      </w:r>
      <w:proofErr w:type="spellEnd"/>
      <w:r w:rsidRPr="00DE46B4">
        <w:rPr>
          <w:rFonts w:ascii="Arial" w:hAnsi="Arial" w:cs="Arial"/>
        </w:rPr>
        <w:t xml:space="preserve"> estándar y una protección superior del motor, el motor </w:t>
      </w:r>
      <w:proofErr w:type="spellStart"/>
      <w:r w:rsidRPr="00DE46B4">
        <w:rPr>
          <w:rFonts w:ascii="Arial" w:hAnsi="Arial" w:cs="Arial"/>
        </w:rPr>
        <w:t>Carryall</w:t>
      </w:r>
      <w:proofErr w:type="spellEnd"/>
      <w:r w:rsidRPr="00DE46B4">
        <w:rPr>
          <w:rFonts w:ascii="Arial" w:hAnsi="Arial" w:cs="Arial"/>
        </w:rPr>
        <w:t xml:space="preserve"> Super-</w:t>
      </w:r>
      <w:proofErr w:type="spellStart"/>
      <w:r w:rsidRPr="00DE46B4">
        <w:rPr>
          <w:rFonts w:ascii="Arial" w:hAnsi="Arial" w:cs="Arial"/>
        </w:rPr>
        <w:t>Duty</w:t>
      </w:r>
      <w:proofErr w:type="spellEnd"/>
      <w:r w:rsidRPr="00DE46B4">
        <w:rPr>
          <w:rFonts w:ascii="Arial" w:hAnsi="Arial" w:cs="Arial"/>
        </w:rPr>
        <w:t xml:space="preserve"> está diseñado para un funcionamiento prolongado y confiable. Caudal ajustable. Una válvula reguladora de precisión montada en la boquilla le permite controlar su tasa de flujo (0.0-6.3 gal / </w:t>
      </w:r>
      <w:proofErr w:type="spellStart"/>
      <w:r w:rsidRPr="00DE46B4">
        <w:rPr>
          <w:rFonts w:ascii="Arial" w:hAnsi="Arial" w:cs="Arial"/>
        </w:rPr>
        <w:t>hr</w:t>
      </w:r>
      <w:proofErr w:type="spellEnd"/>
      <w:r w:rsidRPr="00DE46B4">
        <w:rPr>
          <w:rFonts w:ascii="Arial" w:hAnsi="Arial" w:cs="Arial"/>
        </w:rPr>
        <w:t>).</w:t>
      </w:r>
      <w:r>
        <w:rPr>
          <w:rFonts w:ascii="Arial" w:hAnsi="Arial" w:cs="Arial"/>
        </w:rPr>
        <w:t xml:space="preserve"> </w:t>
      </w:r>
      <w:proofErr w:type="gramStart"/>
      <w:r w:rsidRPr="00DE46B4">
        <w:rPr>
          <w:rFonts w:ascii="Arial" w:hAnsi="Arial" w:cs="Arial"/>
        </w:rPr>
        <w:t>El</w:t>
      </w:r>
      <w:proofErr w:type="gramEnd"/>
      <w:r w:rsidRPr="00DE46B4">
        <w:rPr>
          <w:rFonts w:ascii="Arial" w:hAnsi="Arial" w:cs="Arial"/>
        </w:rPr>
        <w:t xml:space="preserve"> nebulizador ULV Super-</w:t>
      </w:r>
      <w:proofErr w:type="spellStart"/>
      <w:r w:rsidRPr="00DE46B4">
        <w:rPr>
          <w:rFonts w:ascii="Arial" w:hAnsi="Arial" w:cs="Arial"/>
        </w:rPr>
        <w:t>Duty</w:t>
      </w:r>
      <w:proofErr w:type="spellEnd"/>
      <w:r w:rsidRPr="00DE46B4">
        <w:rPr>
          <w:rFonts w:ascii="Arial" w:hAnsi="Arial" w:cs="Arial"/>
        </w:rPr>
        <w:t xml:space="preserve"> de </w:t>
      </w:r>
      <w:proofErr w:type="spellStart"/>
      <w:r w:rsidRPr="00DE46B4">
        <w:rPr>
          <w:rFonts w:ascii="Arial" w:hAnsi="Arial" w:cs="Arial"/>
        </w:rPr>
        <w:t>Longray</w:t>
      </w:r>
      <w:proofErr w:type="spellEnd"/>
      <w:r w:rsidRPr="00DE46B4">
        <w:rPr>
          <w:rFonts w:ascii="Arial" w:hAnsi="Arial" w:cs="Arial"/>
        </w:rPr>
        <w:t xml:space="preserve"> </w:t>
      </w:r>
      <w:proofErr w:type="spellStart"/>
      <w:r w:rsidRPr="00DE46B4">
        <w:rPr>
          <w:rFonts w:ascii="Arial" w:hAnsi="Arial" w:cs="Arial"/>
        </w:rPr>
        <w:t>Carryall</w:t>
      </w:r>
      <w:proofErr w:type="spellEnd"/>
      <w:r w:rsidRPr="00DE46B4">
        <w:rPr>
          <w:rFonts w:ascii="Arial" w:hAnsi="Arial" w:cs="Arial"/>
        </w:rPr>
        <w:t xml:space="preserve"> viene con características convenientes, que incluyen: Una manguera flexible de servicio pesado de 12 pulgadas para que pueda cambiar la dirección de pulverización. Una correa de tela de largo ajustable para que pueda trabajar con mayor comodidad. El tanque tiene capacidad para 1,6 galones de solución para que pierda menos tiempo en rellenar. La boquilla de vórtice de la unidad está diseñada para ser resistente a obstrucciones. El tanque de solución está hecho de poliuretano resistente a los químicos. El motor está protegido por una válvula unidireccional y un filtro de aire.</w:t>
      </w:r>
    </w:p>
    <w:p w14:paraId="7259D5B0" w14:textId="72699668" w:rsidR="00644F0C" w:rsidRPr="00644F0C" w:rsidRDefault="00DE46B4" w:rsidP="00644F0C">
      <w:pPr>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3A036126" wp14:editId="52D2EF36">
            <wp:simplePos x="0" y="0"/>
            <wp:positionH relativeFrom="margin">
              <wp:posOffset>695325</wp:posOffset>
            </wp:positionH>
            <wp:positionV relativeFrom="paragraph">
              <wp:posOffset>3196590</wp:posOffset>
            </wp:positionV>
            <wp:extent cx="3919027" cy="255270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9027"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44F0C" w:rsidRPr="00644F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0C"/>
    <w:rsid w:val="001D0B81"/>
    <w:rsid w:val="002104CC"/>
    <w:rsid w:val="0030349B"/>
    <w:rsid w:val="004C3786"/>
    <w:rsid w:val="00590EB1"/>
    <w:rsid w:val="00644F0C"/>
    <w:rsid w:val="0084564D"/>
    <w:rsid w:val="00873174"/>
    <w:rsid w:val="008A20B7"/>
    <w:rsid w:val="00DB223B"/>
    <w:rsid w:val="00DE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5FE4"/>
  <w15:chartTrackingRefBased/>
  <w15:docId w15:val="{45D00318-C65D-499A-8F16-8F0DFC74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4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44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80711">
      <w:bodyDiv w:val="1"/>
      <w:marLeft w:val="0"/>
      <w:marRight w:val="0"/>
      <w:marTop w:val="0"/>
      <w:marBottom w:val="0"/>
      <w:divBdr>
        <w:top w:val="none" w:sz="0" w:space="0" w:color="auto"/>
        <w:left w:val="none" w:sz="0" w:space="0" w:color="auto"/>
        <w:bottom w:val="none" w:sz="0" w:space="0" w:color="auto"/>
        <w:right w:val="none" w:sz="0" w:space="0" w:color="auto"/>
      </w:divBdr>
    </w:div>
    <w:div w:id="1177842635">
      <w:bodyDiv w:val="1"/>
      <w:marLeft w:val="0"/>
      <w:marRight w:val="0"/>
      <w:marTop w:val="0"/>
      <w:marBottom w:val="0"/>
      <w:divBdr>
        <w:top w:val="none" w:sz="0" w:space="0" w:color="auto"/>
        <w:left w:val="none" w:sz="0" w:space="0" w:color="auto"/>
        <w:bottom w:val="none" w:sz="0" w:space="0" w:color="auto"/>
        <w:right w:val="none" w:sz="0" w:space="0" w:color="auto"/>
      </w:divBdr>
    </w:div>
    <w:div w:id="12841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2021-01-08T22:48:00Z</dcterms:created>
  <dcterms:modified xsi:type="dcterms:W3CDTF">2021-01-08T22:48:00Z</dcterms:modified>
</cp:coreProperties>
</file>